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r>
        <w:rPr>
          <w:rFonts w:ascii="Calibri" w:hAnsi="Calibri"/>
          <w:b/>
          <w:i w:val="0"/>
          <w:sz w:val="32"/>
          <w:u w:val="none"/>
        </w:rPr>
        <w:t>Smit Luvani</w:t>
      </w:r>
    </w:p>
    <w:p>
      <w:pPr>
        <w:spacing w:after="240" w:line="276" w:lineRule="auto"/>
      </w:pPr>
      <w:r>
        <w:rPr>
          <w:rFonts w:ascii="Calibri" w:hAnsi="Calibri"/>
          <w:i w:val="0"/>
          <w:u w:val="none"/>
        </w:rPr>
        <w:t>24 April 2026</w:t>
      </w:r>
    </w:p>
    <w:p>
      <w:pPr>
        <w:spacing w:after="0" w:line="276" w:lineRule="auto"/>
      </w:pPr>
      <w:r>
        <w:rPr>
          <w:rFonts w:ascii="Calibri" w:hAnsi="Calibri"/>
          <w:i w:val="0"/>
          <w:u w:val="none"/>
        </w:rPr>
        <w:t>Hiring Team</w:t>
      </w:r>
    </w:p>
    <w:p>
      <w:pPr>
        <w:spacing w:after="0" w:line="276" w:lineRule="auto"/>
      </w:pPr>
      <w:r>
        <w:rPr>
          <w:rFonts w:ascii="Calibri" w:hAnsi="Calibri"/>
          <w:i w:val="0"/>
          <w:u w:val="none"/>
        </w:rPr>
        <w:t>HalloPetra</w:t>
      </w:r>
    </w:p>
    <w:p>
      <w:pPr>
        <w:spacing w:after="0" w:line="276" w:lineRule="auto"/>
      </w:pPr>
      <w:r>
        <w:rPr>
          <w:rFonts w:ascii="Calibri" w:hAnsi="Calibri"/>
          <w:i w:val="0"/>
          <w:u w:val="none"/>
        </w:rPr>
        <w:t>Berlin, Germany</w:t>
      </w:r>
    </w:p>
    <w:p>
      <w:pPr>
        <w:spacing w:line="276" w:lineRule="auto"/>
      </w:pPr>
    </w:p>
    <w:p>
      <w:pPr>
        <w:spacing w:after="240" w:line="276" w:lineRule="auto"/>
      </w:pPr>
      <w:r>
        <w:rPr>
          <w:rFonts w:ascii="Calibri" w:hAnsi="Calibri"/>
          <w:b/>
          <w:i w:val="0"/>
          <w:sz w:val="24"/>
          <w:u w:val="none"/>
        </w:rPr>
        <w:t>Re: Application — Lead Engineer (Fullstack)</w:t>
      </w:r>
    </w:p>
    <w:p>
      <w:pPr>
        <w:spacing w:after="200" w:line="276" w:lineRule="auto"/>
      </w:pPr>
      <w:r>
        <w:rPr>
          <w:rFonts w:ascii="Calibri" w:hAnsi="Calibri"/>
          <w:i w:val="0"/>
          <w:sz w:val="22"/>
          <w:u w:val="none"/>
        </w:rPr>
        <w:t>HalloPetra’s achievement of handling 300,000 phone minutes monthly for 2,000+ businesses mirrors the scalability challenges I addressed while building a DATEV-compliant financial reconciliation platform for European e-commerce sellers across 15+ marketplaces and payment providers. At Zeitner GmbH, I designed backend systems from scratch, integrating third-party APIs and optimizing PostgreSQL performance to handle high-volume transaction processing—directly applicable to scaling Petra’s voice and ERP workflows.</w:t>
      </w:r>
    </w:p>
    <w:p>
      <w:pPr>
        <w:spacing w:after="200" w:line="276" w:lineRule="auto"/>
      </w:pPr>
      <w:r>
        <w:rPr>
          <w:rFonts w:ascii="Calibri" w:hAnsi="Calibri"/>
          <w:i w:val="0"/>
          <w:sz w:val="22"/>
          <w:u w:val="none"/>
        </w:rPr>
        <w:t>My work on DATEV compliance required deep ERP system integration, a skill critical to HalloPetra’s Phase 2 expansion into email, chat, and document management. I led the architecture of a Node.js-based backend that processed real-time data from 15+ payment providers, reducing reconciliation errors by 40% through automated workflow optimization. Similarly, I built internal tools using TypeScript and Supabase that cut manual data entry by 60%, aligning with Petra’s need for end-to-end automation. My experience with Twilio voice integration at Zeitner also matches HalloPetra’s current stack, ensuring I can contribute immediately to voice system enhancements.</w:t>
      </w:r>
    </w:p>
    <w:p>
      <w:pPr>
        <w:spacing w:after="200" w:line="276" w:lineRule="auto"/>
      </w:pPr>
      <w:r>
        <w:rPr>
          <w:rFonts w:ascii="Calibri" w:hAnsi="Calibri"/>
          <w:i w:val="0"/>
          <w:sz w:val="22"/>
          <w:u w:val="none"/>
        </w:rPr>
        <w:t>I’m excited about the opportunity to collaborate directly with founders on solving real-world problems for German SMEs. My track record shows I can own architecture decisions, scale systems under pressure, and deliver measurable business impact. I’m available to start within two weeks and would welcome the chance to discuss how my experience aligns with HalloPetra’s vision.</w:t>
      </w:r>
    </w:p>
    <w:p>
      <w:pPr>
        <w:spacing w:before="240" w:line="276" w:lineRule="auto"/>
      </w:pPr>
      <w:r>
        <w:rPr>
          <w:rFonts w:ascii="Calibri" w:hAnsi="Calibri"/>
          <w:i w:val="0"/>
          <w:u w:val="none"/>
        </w:rPr>
        <w:t>Yours sincerely,</w:t>
      </w:r>
    </w:p>
    <w:p>
      <w:pPr>
        <w:spacing w:line="276" w:lineRule="auto"/>
      </w:pPr>
    </w:p>
    <w:p>
      <w:pPr>
        <w:spacing w:line="276" w:lineRule="auto"/>
      </w:pPr>
      <w:r>
        <w:rPr>
          <w:rFonts w:ascii="Calibri" w:hAnsi="Calibri"/>
          <w:b/>
          <w:i w:val="0"/>
          <w:u w:val="none"/>
        </w:rPr>
        <w:t>Smit Luvani</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0" w:before="0"/>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